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REVISIÓN Y APROBACIÓN</w:t>
      </w:r>
    </w:p>
    <w:tbl>
      <w:tblPr>
        <w:tblStyle w:val="Table1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5"/>
        <w:gridCol w:w="2501"/>
        <w:gridCol w:w="2492"/>
        <w:gridCol w:w="2716"/>
        <w:tblGridChange w:id="0">
          <w:tblGrid>
            <w:gridCol w:w="1345"/>
            <w:gridCol w:w="2501"/>
            <w:gridCol w:w="2492"/>
            <w:gridCol w:w="27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Elaboró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Puesto laboral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Organización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Revisó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Puesto laboral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Organización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Aprobó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1"/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Puesto laboral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1"/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Organización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CONTROL DE CAMBIOS</w:t>
      </w:r>
    </w:p>
    <w:tbl>
      <w:tblPr>
        <w:tblStyle w:val="Table2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0"/>
        <w:gridCol w:w="2745"/>
        <w:gridCol w:w="2883"/>
        <w:gridCol w:w="1646"/>
        <w:tblGridChange w:id="0">
          <w:tblGrid>
            <w:gridCol w:w="1780"/>
            <w:gridCol w:w="2745"/>
            <w:gridCol w:w="2883"/>
            <w:gridCol w:w="16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Revisión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Fecha de modificación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Cambios realizados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Vigencia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 que se busca al implementar este procedimiento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ALCANCE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Escriba el alcance del procedimiento teniendo en cuenta los proceso que afecta y los que no, y si es necesario considerar las limitaciones geográficas.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RESPONSABLE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responsable de elaborar, difundir, utilizar y mejorar este procedimiento es el [Nombre/ Puesto en la organización] de la organización.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FRECUENCIA DE LA REVISIÓN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procedimiento se revisará, cuando menos, una vez al año, en el mes de [indique el mes aquí] o antes si hay algún un cambio o mejora significativos en el proceso.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DEFINICIONES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Definición de los términos que se utilizan durante el procedimiento y que requieren de una explicación más detallada de su concepto.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DESCRIPCION DE ACTIVIDADES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debe centrar en el proyecto y el problema que aborda, sin profundizar en los antecedentes o hacer referencia a otros proyectos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OUTPUT DEL PROCEDIMIENTO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Producto resultante de un proceso administrativo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47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INDICADORES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Indicadores de eficiencia, efectividad, calidad, capacidad, etc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REGISTROS GENERADOS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documento que registra las acciones y tareas del proyecto, así como los resultados y hitos. También se pueden incluir los plazos, los recursos y las notas relevantes. Este registro ayuda a aprender de los errores del pasado y a no repetirlos</w:t>
        <w:br w:type="textWrapping"/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DIAGRAMA DE FLUJO DE LAS ACTIVIDADES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sz w:val="40"/>
          <w:szCs w:val="40"/>
        </w:rPr>
      </w:pPr>
      <w:bookmarkStart w:colFirst="0" w:colLast="0" w:name="_heading=h.ck7uwre3bjn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sz w:val="40"/>
          <w:szCs w:val="40"/>
        </w:rPr>
      </w:pPr>
      <w:bookmarkStart w:colFirst="0" w:colLast="0" w:name="_heading=h.7td2h94i7ew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sz w:val="40"/>
          <w:szCs w:val="40"/>
        </w:rPr>
      </w:pPr>
      <w:bookmarkStart w:colFirst="0" w:colLast="0" w:name="_heading=h.mn34a9uj4yx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sz w:val="40"/>
          <w:szCs w:val="40"/>
        </w:rPr>
      </w:pPr>
      <w:bookmarkStart w:colFirst="0" w:colLast="0" w:name="_heading=h.pmzzkgemgvf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sz w:val="40"/>
          <w:szCs w:val="40"/>
        </w:rPr>
      </w:pPr>
      <w:bookmarkStart w:colFirst="0" w:colLast="0" w:name="_heading=h.1e1kmr3uq0g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sz w:val="40"/>
          <w:szCs w:val="40"/>
        </w:rPr>
      </w:pPr>
      <w:bookmarkStart w:colFirst="0" w:colLast="0" w:name="_heading=h.q6kbqf1vg7vq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sz w:val="40"/>
          <w:szCs w:val="40"/>
        </w:rPr>
      </w:pPr>
      <w:bookmarkStart w:colFirst="0" w:colLast="0" w:name="_heading=h.o8jidxkrxgxm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/>
      </w:pPr>
      <w:bookmarkStart w:colFirst="0" w:colLast="0" w:name="_heading=h.sernfmy3xvpl" w:id="8"/>
      <w:bookmarkEnd w:id="8"/>
      <w:r w:rsidDel="00000000" w:rsidR="00000000" w:rsidRPr="00000000">
        <w:rPr>
          <w:sz w:val="40"/>
          <w:szCs w:val="40"/>
          <w:rtl w:val="0"/>
        </w:rPr>
        <w:t xml:space="preserve">GUIA EXPLICATIVA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353050" cy="4572000"/>
            <wp:effectExtent b="0" l="0" r="0" t="0"/>
            <wp:docPr descr="C:\Users\jbegazo\Downloads\procedimiento_diagrama_actualizado.png" id="2" name="image1.png"/>
            <a:graphic>
              <a:graphicData uri="http://schemas.openxmlformats.org/drawingml/2006/picture">
                <pic:pic>
                  <pic:nvPicPr>
                    <pic:cNvPr descr="C:\Users\jbegazo\Downloads\procedimiento_diagrama_actualizad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57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Inicio del Procedimiento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El proceso comienza con la decisión de implementar o actualizar un procedimiento en la organización.</w:t>
      </w:r>
    </w:p>
    <w:p w:rsidR="00000000" w:rsidDel="00000000" w:rsidP="00000000" w:rsidRDefault="00000000" w:rsidRPr="00000000" w14:paraId="0000004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Definir objetivos del procedimiento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Se establece el propósito y los resultados esperados del procedimiento. Esto incluye identificar qué se busca lograr y cómo contribuirá al cumplimiento de los objetivos organizacionales.</w:t>
      </w:r>
    </w:p>
    <w:p w:rsidR="00000000" w:rsidDel="00000000" w:rsidP="00000000" w:rsidRDefault="00000000" w:rsidRPr="00000000" w14:paraId="0000004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Elaborar el documento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Se redacta el procedimiento, incluyendo las secciones necesarias como objetivos, alcance, responsables, frecuencia de revisión, definiciones, descripción de actividades, y demás.</w:t>
      </w:r>
    </w:p>
    <w:p w:rsidR="00000000" w:rsidDel="00000000" w:rsidP="00000000" w:rsidRDefault="00000000" w:rsidRPr="00000000" w14:paraId="0000004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Revisar el documento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El documento es revisado por las partes responsables para garantizar que cumpla con los estándares de calidad, claridad, y aplicabilidad.</w:t>
      </w:r>
    </w:p>
    <w:p w:rsidR="00000000" w:rsidDel="00000000" w:rsidP="00000000" w:rsidRDefault="00000000" w:rsidRPr="00000000" w14:paraId="0000004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¿Cumple con los requisitos?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En este punto, se toma una decisión: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 el documento no cumple: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 realiza un ajuste al documento para corregir errores o mejorar su contenido. Luego, se regresa al paso de revisión.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 el documento cumple: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 avanza al paso de aprobación.</w:t>
      </w:r>
    </w:p>
    <w:p w:rsidR="00000000" w:rsidDel="00000000" w:rsidP="00000000" w:rsidRDefault="00000000" w:rsidRPr="00000000" w14:paraId="0000004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Ajustar el documento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Si el documento no cumple con los requisitos, se realizan las modificaciones necesarias para garantizar su alineación con los objetivos y estándares establecidos.</w:t>
      </w:r>
    </w:p>
    <w:p w:rsidR="00000000" w:rsidDel="00000000" w:rsidP="00000000" w:rsidRDefault="00000000" w:rsidRPr="00000000" w14:paraId="0000004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Aprobar el documento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Una vez que el documento cumple con los requisitos, es aprobado formalmente por las personas responsables.</w:t>
      </w:r>
    </w:p>
    <w:p w:rsidR="00000000" w:rsidDel="00000000" w:rsidP="00000000" w:rsidRDefault="00000000" w:rsidRPr="00000000" w14:paraId="0000004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Registrar y comunicar el procedimiento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Después de la aprobación, el procedimiento se registra oficialmente y se comunica a las partes interesadas. Esto puede incluir capacitaciones, distribución de copias, o publicación en una plataforma accesible.</w:t>
      </w:r>
    </w:p>
    <w:p w:rsidR="00000000" w:rsidDel="00000000" w:rsidP="00000000" w:rsidRDefault="00000000" w:rsidRPr="00000000" w14:paraId="0000004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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Fin del Procedimiento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Con la comunicación y registro completados, el procedimiento se da por finalizado y listo para su implementación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E63A6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 w:val="1"/>
    <w:rsid w:val="00E63A6A"/>
    <w:rPr>
      <w:b w:val="1"/>
      <w:bCs w:val="1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E144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E1443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39"/>
    <w:rsid w:val="001124DA"/>
    <w:pPr>
      <w:spacing w:after="0" w:before="160" w:line="240" w:lineRule="auto"/>
    </w:pPr>
    <w:rPr>
      <w:color w:val="7f7f7f" w:themeColor="text1" w:themeTint="000080"/>
      <w:sz w:val="24"/>
      <w:szCs w:val="24"/>
      <w:lang w:eastAsia="ja-JP" w:val="es-E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1124DA"/>
    <w:pPr>
      <w:spacing w:after="160" w:line="259" w:lineRule="auto"/>
      <w:ind w:left="720"/>
      <w:contextualSpacing w:val="1"/>
      <w:jc w:val="both"/>
    </w:pPr>
    <w:rPr>
      <w:rFonts w:ascii="Arial" w:hAnsi="Arial"/>
      <w:sz w:val="24"/>
      <w:lang w:val="es-C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before="160" w:line="240" w:lineRule="auto"/>
    </w:pPr>
    <w:rPr>
      <w:color w:val="7f7f7f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before="160" w:line="240" w:lineRule="auto"/>
    </w:pPr>
    <w:rPr>
      <w:color w:val="7f7f7f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lj5agjhc0L5cQEFN2BO2wCVNzQ==">CgMxLjAyCGguZ2pkZ3hzMg5oLmNrN3V3cmUzYmpubDIOaC43dGQyaDk0aTdld3gyDmgubW4zNGE5dWo0eXh2Mg1oLnBtenprZ2VtZ3ZmMg5oLjFlMWttcjN1cTBncjIOaC5xNmticWYxdmc3dnEyDmgubzhqaWR4a3J4Z3htMg5oLnNlcm5mbXkzeHZwbDgAciExckZ2eTdxeUhGYVh5dXllNjh6N0lnR1U4MEdSbVFQQ1E=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2025-01-06T14:44:00Z</dcterms:created>
  <dc:creator>Jegcar Begazo</dc:creator>
</cp:coreProperties>
</file>